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52" w:rsidRPr="00E01219" w:rsidRDefault="009C6252" w:rsidP="009C6252">
      <w:pPr>
        <w:pStyle w:val="HTML"/>
        <w:tabs>
          <w:tab w:val="clear" w:pos="916"/>
          <w:tab w:val="left" w:pos="567"/>
        </w:tabs>
        <w:rPr>
          <w:rFonts w:ascii="华文细黑" w:eastAsia="华文细黑" w:hAnsi="华文细黑" w:hint="eastAsia"/>
          <w:b/>
        </w:rPr>
      </w:pPr>
      <w:r w:rsidRPr="00E01219">
        <w:rPr>
          <w:rFonts w:ascii="华文细黑" w:eastAsia="华文细黑" w:hAnsi="华文细黑" w:hint="eastAsia"/>
          <w:b/>
        </w:rPr>
        <w:t>附：公司简介</w:t>
      </w:r>
    </w:p>
    <w:p w:rsidR="009C6252" w:rsidRPr="00E01219" w:rsidRDefault="009C6252" w:rsidP="009C6252">
      <w:pPr>
        <w:pStyle w:val="HTML"/>
        <w:numPr>
          <w:ilvl w:val="0"/>
          <w:numId w:val="1"/>
        </w:numPr>
        <w:tabs>
          <w:tab w:val="clear" w:pos="916"/>
          <w:tab w:val="left" w:pos="426"/>
          <w:tab w:val="left" w:pos="567"/>
          <w:tab w:val="left" w:pos="1276"/>
        </w:tabs>
        <w:rPr>
          <w:rFonts w:ascii="华文细黑" w:eastAsia="华文细黑" w:hAnsi="华文细黑" w:hint="eastAsia"/>
          <w:b/>
        </w:rPr>
      </w:pPr>
      <w:r w:rsidRPr="00E01219">
        <w:rPr>
          <w:rFonts w:ascii="华文细黑" w:eastAsia="华文细黑" w:hAnsi="华文细黑" w:hint="eastAsia"/>
          <w:b/>
        </w:rPr>
        <w:t>关于中海地产</w:t>
      </w:r>
    </w:p>
    <w:p w:rsidR="009C6252" w:rsidRDefault="009C6252" w:rsidP="009C6252">
      <w:pPr>
        <w:pStyle w:val="HTML"/>
        <w:tabs>
          <w:tab w:val="clear" w:pos="916"/>
          <w:tab w:val="left" w:pos="426"/>
          <w:tab w:val="left" w:pos="567"/>
          <w:tab w:val="left" w:pos="1276"/>
        </w:tabs>
        <w:ind w:firstLineChars="200" w:firstLine="480"/>
        <w:rPr>
          <w:rFonts w:ascii="华文细黑" w:eastAsia="华文细黑" w:hAnsi="华文细黑" w:hint="eastAsia"/>
        </w:rPr>
      </w:pPr>
      <w:r w:rsidRPr="00A06B90">
        <w:rPr>
          <w:rFonts w:ascii="华文细黑" w:eastAsia="华文细黑" w:hAnsi="华文细黑" w:hint="eastAsia"/>
        </w:rPr>
        <w:t>“中海地产”是中国海外集团房地产业务的品牌统称。中国海外1979年成立于香港，并于1992年在香港联交所上市，首开中资企业以香港本地业务资产直接上市之先河（中国海外发展有限公司，00688.HK，简称“中国海外”）。2007年，中国海外率先入选香港恒生指数成份股。2010-2012年，连续3年获选“恒生可持续发展企业指数”，并于2010年荣登英国《金融时报》“全球500强”，为唯一上榜的中资房企。房地产开发是公司的核心业务，历经 30余年的发展，成功打造“中海地产”行业领导品牌，国家工商行政管理总局认定“中海地产”为“中国驰名商标”。 中海地产已形成以港澳地区、长三角、珠三角、环渤海、东北、中西部为重点区域的全国性均衡布局，业务遍布港澳及内地30余个经济活跃城市，为逾百万客户提供了数十万套中高端精品物业。2012年底，公司总资产达2298亿港元。2012年，累计实现房地产销售额1115.2亿港元，净利润187.22亿港元，经营效益稳居行业第一。截至2012年12月底，公司拥有土地储备面积超过4000万平方米。</w:t>
      </w:r>
    </w:p>
    <w:p w:rsidR="009C6252" w:rsidRPr="00E01219" w:rsidRDefault="009C6252" w:rsidP="009C6252">
      <w:pPr>
        <w:pStyle w:val="HTML"/>
        <w:numPr>
          <w:ilvl w:val="0"/>
          <w:numId w:val="1"/>
        </w:numPr>
        <w:tabs>
          <w:tab w:val="clear" w:pos="916"/>
          <w:tab w:val="left" w:pos="426"/>
          <w:tab w:val="left" w:pos="567"/>
          <w:tab w:val="left" w:pos="1276"/>
        </w:tabs>
        <w:rPr>
          <w:rFonts w:ascii="华文细黑" w:eastAsia="华文细黑" w:hAnsi="华文细黑" w:hint="eastAsia"/>
          <w:b/>
        </w:rPr>
      </w:pPr>
      <w:r w:rsidRPr="00E01219">
        <w:rPr>
          <w:rFonts w:ascii="华文细黑" w:eastAsia="华文细黑" w:hAnsi="华文细黑" w:hint="eastAsia"/>
          <w:b/>
        </w:rPr>
        <w:t>中海地产领导力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30多年来，中海地产的发展史，在某种意义上，代表了中国房地产行业的精华史。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权威排名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英国《金融时报》世界</w:t>
      </w:r>
      <w:r w:rsidRPr="00A06B90">
        <w:rPr>
          <w:rFonts w:ascii="华文细黑" w:eastAsia="华文细黑" w:hAnsi="华文细黑"/>
          <w:sz w:val="24"/>
        </w:rPr>
        <w:t>500</w:t>
      </w:r>
      <w:r w:rsidRPr="00A06B90">
        <w:rPr>
          <w:rFonts w:ascii="华文细黑" w:eastAsia="华文细黑" w:hAnsi="华文细黑" w:hint="eastAsia"/>
          <w:sz w:val="24"/>
        </w:rPr>
        <w:t>强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（</w:t>
      </w:r>
      <w:r w:rsidRPr="00A06B90">
        <w:rPr>
          <w:rFonts w:ascii="华文细黑" w:eastAsia="华文细黑" w:hAnsi="华文细黑"/>
          <w:sz w:val="24"/>
        </w:rPr>
        <w:t>2010</w:t>
      </w:r>
      <w:r w:rsidRPr="00A06B90">
        <w:rPr>
          <w:rFonts w:ascii="华文细黑" w:eastAsia="华文细黑" w:hAnsi="华文细黑" w:hint="eastAsia"/>
          <w:sz w:val="24"/>
        </w:rPr>
        <w:t>年，荣登金融时报</w:t>
      </w:r>
      <w:r w:rsidRPr="00A06B90">
        <w:rPr>
          <w:rFonts w:ascii="华文细黑" w:eastAsia="华文细黑" w:hAnsi="华文细黑"/>
          <w:sz w:val="24"/>
        </w:rPr>
        <w:t xml:space="preserve"> (FT) </w:t>
      </w:r>
      <w:r w:rsidRPr="00A06B90">
        <w:rPr>
          <w:rFonts w:ascii="华文细黑" w:eastAsia="华文细黑" w:hAnsi="华文细黑" w:hint="eastAsia"/>
          <w:sz w:val="24"/>
        </w:rPr>
        <w:t>世界</w:t>
      </w:r>
      <w:r w:rsidRPr="00A06B90">
        <w:rPr>
          <w:rFonts w:ascii="华文细黑" w:eastAsia="华文细黑" w:hAnsi="华文细黑"/>
          <w:sz w:val="24"/>
        </w:rPr>
        <w:t>500</w:t>
      </w:r>
      <w:r w:rsidRPr="00A06B90">
        <w:rPr>
          <w:rFonts w:ascii="华文细黑" w:eastAsia="华文细黑" w:hAnsi="华文细黑" w:hint="eastAsia"/>
          <w:sz w:val="24"/>
        </w:rPr>
        <w:t>强第</w:t>
      </w:r>
      <w:r w:rsidRPr="00A06B90">
        <w:rPr>
          <w:rFonts w:ascii="华文细黑" w:eastAsia="华文细黑" w:hAnsi="华文细黑"/>
          <w:sz w:val="24"/>
        </w:rPr>
        <w:t>428</w:t>
      </w:r>
      <w:r w:rsidRPr="00A06B90">
        <w:rPr>
          <w:rFonts w:ascii="华文细黑" w:eastAsia="华文细黑" w:hAnsi="华文细黑" w:hint="eastAsia"/>
          <w:sz w:val="24"/>
        </w:rPr>
        <w:t>名，唯一上榜内地房企。)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中国房地产行业领导品牌第一名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lastRenderedPageBreak/>
        <w:t>（</w:t>
      </w:r>
      <w:r w:rsidRPr="00A06B90">
        <w:rPr>
          <w:rFonts w:ascii="华文细黑" w:eastAsia="华文细黑" w:hAnsi="华文细黑"/>
          <w:sz w:val="24"/>
        </w:rPr>
        <w:t>2004-201</w:t>
      </w:r>
      <w:r w:rsidRPr="00A06B90">
        <w:rPr>
          <w:rFonts w:ascii="华文细黑" w:eastAsia="华文细黑" w:hAnsi="华文细黑" w:hint="eastAsia"/>
          <w:sz w:val="24"/>
        </w:rPr>
        <w:t>2年，中海地产品牌价值分别为</w:t>
      </w:r>
      <w:r w:rsidRPr="00A06B90">
        <w:rPr>
          <w:rFonts w:ascii="华文细黑" w:eastAsia="华文细黑" w:hAnsi="华文细黑"/>
          <w:sz w:val="24"/>
        </w:rPr>
        <w:t>26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33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48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86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99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119.85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155.85</w:t>
      </w:r>
      <w:r w:rsidRPr="00A06B90">
        <w:rPr>
          <w:rFonts w:ascii="华文细黑" w:eastAsia="华文细黑" w:hAnsi="华文细黑" w:hint="eastAsia"/>
          <w:sz w:val="24"/>
        </w:rPr>
        <w:t>亿元、</w:t>
      </w:r>
      <w:r w:rsidRPr="00A06B90">
        <w:rPr>
          <w:rFonts w:ascii="华文细黑" w:eastAsia="华文细黑" w:hAnsi="华文细黑"/>
          <w:sz w:val="24"/>
        </w:rPr>
        <w:t>246.87</w:t>
      </w:r>
      <w:r w:rsidRPr="00A06B90">
        <w:rPr>
          <w:rFonts w:ascii="华文细黑" w:eastAsia="华文细黑" w:hAnsi="华文细黑" w:hint="eastAsia"/>
          <w:sz w:val="24"/>
        </w:rPr>
        <w:t>亿元、252.77亿元。）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中国蓝筹地产榜首企业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（</w:t>
      </w:r>
      <w:r w:rsidRPr="00A06B90">
        <w:rPr>
          <w:rFonts w:ascii="华文细黑" w:eastAsia="华文细黑" w:hAnsi="华文细黑"/>
          <w:sz w:val="24"/>
        </w:rPr>
        <w:t>2004-201</w:t>
      </w:r>
      <w:r w:rsidRPr="00A06B90">
        <w:rPr>
          <w:rFonts w:ascii="华文细黑" w:eastAsia="华文细黑" w:hAnsi="华文细黑" w:hint="eastAsia"/>
          <w:sz w:val="24"/>
        </w:rPr>
        <w:t>2年，来源：经济观察报、新浪网、长江商学院等。）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香港恒生指数成份股，富时中国25指数成分股</w:t>
      </w:r>
    </w:p>
    <w:p w:rsidR="009C6252" w:rsidRPr="00A06B90" w:rsidRDefault="009C6252" w:rsidP="009C6252">
      <w:pPr>
        <w:ind w:left="426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（唯一没有垄断资源背景、处于完全竞争行业的中资企业，代表中国内地概念的地产龙头股。）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精品项目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20世纪全球十大建筑：香港新机场客运大楼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>
        <w:rPr>
          <w:rFonts w:ascii="华文细黑" w:eastAsia="华文细黑" w:hAnsi="华文细黑" w:hint="eastAsia"/>
          <w:sz w:val="24"/>
        </w:rPr>
        <w:t>（</w:t>
      </w:r>
      <w:r w:rsidRPr="00A06B90">
        <w:rPr>
          <w:rFonts w:ascii="华文细黑" w:eastAsia="华文细黑" w:hAnsi="华文细黑" w:hint="eastAsia"/>
          <w:sz w:val="24"/>
        </w:rPr>
        <w:t>历史价值项目：香港西九龙填海造地、中国人民解放军驻香港海军基地、香港迪士尼乐园&lt;Disney&gt;、澳门旅游塔会展中心、广州（新）白云国际机场等</w:t>
      </w:r>
      <w:r>
        <w:rPr>
          <w:rFonts w:ascii="华文细黑" w:eastAsia="华文细黑" w:hAnsi="华文细黑" w:hint="eastAsia"/>
          <w:sz w:val="24"/>
        </w:rPr>
        <w:t>）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联合国“全球最佳人居环境社区”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（被誉为全球房地产界“奥斯卡大奖”：深圳中海·香蜜湖1号、苏州中海·御湖熙岸）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独揽3成“詹天佑土木工程金奖”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（代表中国房地产业的最高荣誉奖项：詹天佑土木工程金奖29项、单项奖21项，占总奖项30%）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上市公司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中国海外发展（HK.00688，香港恒生指数成分股）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中国海外发展有限公司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中国海外宏洋（HK.00081）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中国海外宏洋集团有限公司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中国建筑    （HK.03311）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中国建筑国际集团有限公司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远东环球    （HK.00830）</w:t>
      </w:r>
    </w:p>
    <w:p w:rsidR="009C6252" w:rsidRPr="00A06B90" w:rsidRDefault="009C6252" w:rsidP="009C6252">
      <w:pPr>
        <w:ind w:left="426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远东环球集团有限公司</w:t>
      </w:r>
    </w:p>
    <w:p w:rsidR="009C6252" w:rsidRPr="00641732" w:rsidRDefault="009C6252" w:rsidP="009C6252">
      <w:pPr>
        <w:spacing w:line="360" w:lineRule="auto"/>
        <w:rPr>
          <w:rFonts w:ascii="仿宋_GB2312" w:eastAsia="仿宋_GB2312" w:hint="eastAsia"/>
          <w:sz w:val="24"/>
        </w:rPr>
      </w:pPr>
    </w:p>
    <w:p w:rsidR="009C6252" w:rsidRPr="00A06B90" w:rsidRDefault="009C6252" w:rsidP="009C6252">
      <w:pPr>
        <w:ind w:firstLineChars="200" w:firstLine="480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在行业发展史上，中海地产缔造了多项具创始和引领意义的标准，拥有行业内最完善的产业链条，致力于为社会研发和制造中高端精品住宅。在所有行业内，很少有企业标准，被直接用于国家标准，而中海地产则是其中典范。中海地产在各个产业链条，不断开创先河，引领产业和通用管理理念的持续升级。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投资融资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第一家以香港本地业务在港直接上市的中资企业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第一块国际招标出让土地的中标者 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第一家在国际金融市场发行债券的房地产公司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第一家通过股权收购完成地产企业并购的房地产公司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建筑设计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第一家进行“住宅小区景观环境”设计 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第一家引入“室内设计样板间”设计 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第一家进行“空中花园与入户花园”设计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创建国内领先水平的“绿色建筑技术导则” 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工程管理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国家科技进步二等奖4次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詹天佑土木工程金奖29项、单项奖21项，占总奖项30%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中国建筑工程鲁班奖7项，国际地产奖12项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营销策划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第一家引进“按揭购房”模式 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第一家展示“实体样板房”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第一家展示“工程样板房” 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第一家采用“产品说明书” 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 xml:space="preserve">第一家利用网络进行营销 </w:t>
      </w:r>
    </w:p>
    <w:p w:rsidR="009C6252" w:rsidRPr="00A06B90" w:rsidRDefault="009C6252" w:rsidP="009C6252">
      <w:pPr>
        <w:spacing w:line="360" w:lineRule="auto"/>
        <w:ind w:firstLineChars="200" w:firstLine="48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【</w:t>
      </w:r>
      <w:r w:rsidRPr="00A06B90">
        <w:rPr>
          <w:rFonts w:ascii="华文细黑" w:eastAsia="华文细黑" w:hAnsi="华文细黑" w:cs="宋体" w:hint="eastAsia"/>
          <w:color w:val="000000"/>
          <w:kern w:val="0"/>
          <w:sz w:val="24"/>
        </w:rPr>
        <w:t>物业管理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】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全国服务行业第一家通过ISO9002质量认证管理体系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开启中国内地地产物业规范化、系统化管理的先河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企业标准被国家行业标准引用最多</w:t>
      </w:r>
    </w:p>
    <w:p w:rsidR="009C6252" w:rsidRPr="0005742A" w:rsidRDefault="009C6252" w:rsidP="009C6252">
      <w:pPr>
        <w:widowControl/>
        <w:spacing w:line="360" w:lineRule="auto"/>
        <w:jc w:val="left"/>
        <w:rPr>
          <w:rFonts w:ascii="华文细黑" w:eastAsia="华文细黑" w:hAnsi="华文细黑" w:cs="宋体" w:hint="eastAsia"/>
          <w:color w:val="000000"/>
          <w:kern w:val="0"/>
          <w:sz w:val="24"/>
        </w:rPr>
      </w:pPr>
    </w:p>
    <w:p w:rsidR="009C6252" w:rsidRPr="0005742A" w:rsidRDefault="009C6252" w:rsidP="009C6252">
      <w:pPr>
        <w:spacing w:line="360" w:lineRule="auto"/>
        <w:ind w:firstLineChars="150" w:firstLine="360"/>
        <w:rPr>
          <w:rFonts w:ascii="华文细黑" w:eastAsia="华文细黑" w:hAnsi="华文细黑" w:cs="宋体" w:hint="eastAsia"/>
          <w:color w:val="000000"/>
          <w:kern w:val="0"/>
          <w:sz w:val="24"/>
        </w:rPr>
      </w:pPr>
      <w:r w:rsidRPr="0005742A">
        <w:rPr>
          <w:rFonts w:ascii="华文细黑" w:eastAsia="华文细黑" w:hAnsi="华文细黑" w:cs="宋体" w:hint="eastAsia"/>
          <w:color w:val="000000"/>
          <w:kern w:val="0"/>
          <w:sz w:val="24"/>
        </w:rPr>
        <w:t>【人力资源】</w:t>
      </w:r>
    </w:p>
    <w:p w:rsidR="009C6252" w:rsidRPr="00A06B90" w:rsidRDefault="009C6252" w:rsidP="009C6252">
      <w:pPr>
        <w:numPr>
          <w:ilvl w:val="0"/>
          <w:numId w:val="2"/>
        </w:numPr>
        <w:tabs>
          <w:tab w:val="num" w:pos="720"/>
        </w:tabs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行业内最高的人均创造价值能力</w:t>
      </w:r>
    </w:p>
    <w:p w:rsidR="009C6252" w:rsidRPr="00A06B90" w:rsidRDefault="009C6252" w:rsidP="009C6252">
      <w:pPr>
        <w:numPr>
          <w:ilvl w:val="0"/>
          <w:numId w:val="2"/>
        </w:numPr>
        <w:tabs>
          <w:tab w:val="num" w:pos="720"/>
        </w:tabs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行业内唯一荣获“中国人力资源管理大奖”</w:t>
      </w:r>
    </w:p>
    <w:p w:rsidR="009C6252" w:rsidRPr="00A06B90" w:rsidRDefault="009C6252" w:rsidP="009C6252">
      <w:pPr>
        <w:numPr>
          <w:ilvl w:val="0"/>
          <w:numId w:val="2"/>
        </w:numPr>
        <w:tabs>
          <w:tab w:val="num" w:pos="720"/>
        </w:tabs>
        <w:ind w:left="851" w:hanging="425"/>
        <w:rPr>
          <w:rFonts w:ascii="华文细黑" w:eastAsia="华文细黑" w:hAnsi="华文细黑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注册“海之子”商标，开创以知识产权保护雇主品牌的先河</w:t>
      </w:r>
    </w:p>
    <w:p w:rsidR="009C6252" w:rsidRPr="00A06B90" w:rsidRDefault="009C6252" w:rsidP="009C6252">
      <w:pPr>
        <w:numPr>
          <w:ilvl w:val="0"/>
          <w:numId w:val="2"/>
        </w:numPr>
        <w:ind w:left="851" w:hanging="425"/>
        <w:rPr>
          <w:rFonts w:ascii="华文细黑" w:eastAsia="华文细黑" w:hAnsi="华文细黑" w:hint="eastAsia"/>
          <w:sz w:val="24"/>
        </w:rPr>
      </w:pPr>
      <w:r w:rsidRPr="00A06B90">
        <w:rPr>
          <w:rFonts w:ascii="华文细黑" w:eastAsia="华文细黑" w:hAnsi="华文细黑" w:hint="eastAsia"/>
          <w:sz w:val="24"/>
        </w:rPr>
        <w:t>连续蝉联“中国大学生最佳雇主”</w:t>
      </w:r>
      <w:r>
        <w:rPr>
          <w:rFonts w:ascii="华文细黑" w:eastAsia="华文细黑" w:hAnsi="华文细黑"/>
          <w:sz w:val="24"/>
        </w:rPr>
        <w:br w:type="page"/>
      </w:r>
    </w:p>
    <w:p w:rsidR="009C6252" w:rsidRPr="00D861A9" w:rsidRDefault="009C6252" w:rsidP="009C6252">
      <w:pPr>
        <w:pStyle w:val="HTML"/>
        <w:jc w:val="both"/>
        <w:rPr>
          <w:rFonts w:ascii="华文细黑" w:eastAsia="华文细黑" w:hAnsi="华文细黑" w:hint="eastAsia"/>
          <w:b/>
          <w:color w:val="FF0000"/>
        </w:rPr>
      </w:pPr>
      <w:r>
        <w:rPr>
          <w:rFonts w:ascii="华文细黑" w:eastAsia="华文细黑" w:hAnsi="华文细黑" w:hint="eastAsia"/>
          <w:b/>
          <w:color w:val="FF0000"/>
        </w:rPr>
        <w:t>精简版宣传信息发布</w:t>
      </w:r>
      <w:r w:rsidRPr="0084598C">
        <w:rPr>
          <w:rFonts w:ascii="华文细黑" w:eastAsia="华文细黑" w:hAnsi="华文细黑" w:hint="eastAsia"/>
          <w:b/>
          <w:color w:val="FF0000"/>
        </w:rPr>
        <w:t>（重点专业年级</w:t>
      </w:r>
      <w:r>
        <w:rPr>
          <w:rFonts w:ascii="华文细黑" w:eastAsia="华文细黑" w:hAnsi="华文细黑" w:hint="eastAsia"/>
          <w:b/>
          <w:color w:val="FF0000"/>
        </w:rPr>
        <w:t>短信/飞信/QQ群通知</w:t>
      </w:r>
      <w:r w:rsidRPr="0084598C">
        <w:rPr>
          <w:rFonts w:ascii="华文细黑" w:eastAsia="华文细黑" w:hAnsi="华文细黑" w:hint="eastAsia"/>
          <w:b/>
          <w:color w:val="FF0000"/>
        </w:rPr>
        <w:t>）</w:t>
      </w:r>
    </w:p>
    <w:p w:rsidR="009C6252" w:rsidRPr="0084598C" w:rsidRDefault="009C6252" w:rsidP="009C6252">
      <w:pPr>
        <w:pStyle w:val="HTML"/>
        <w:jc w:val="center"/>
        <w:rPr>
          <w:rFonts w:ascii="华文细黑" w:eastAsia="华文细黑" w:hAnsi="华文细黑" w:hint="eastAsia"/>
          <w:b/>
        </w:rPr>
      </w:pPr>
      <w:r w:rsidRPr="0084598C">
        <w:rPr>
          <w:rFonts w:ascii="华文细黑" w:eastAsia="华文细黑" w:hAnsi="华文细黑" w:hint="eastAsia"/>
          <w:b/>
        </w:rPr>
        <w:t>东南大学</w:t>
      </w:r>
      <w:r>
        <w:rPr>
          <w:rFonts w:ascii="华文细黑" w:eastAsia="华文细黑" w:hAnsi="华文细黑" w:hint="eastAsia"/>
          <w:b/>
        </w:rPr>
        <w:t>&amp;南京大学</w:t>
      </w:r>
      <w:r w:rsidRPr="0084598C">
        <w:rPr>
          <w:rFonts w:ascii="华文细黑" w:eastAsia="华文细黑" w:hAnsi="华文细黑" w:hint="eastAsia"/>
          <w:b/>
        </w:rPr>
        <w:t>-中海地产</w:t>
      </w:r>
      <w:r>
        <w:rPr>
          <w:rFonts w:ascii="华文细黑" w:eastAsia="华文细黑" w:hAnsi="华文细黑" w:hint="eastAsia"/>
          <w:b/>
        </w:rPr>
        <w:t>第三</w:t>
      </w:r>
      <w:r w:rsidRPr="0084598C">
        <w:rPr>
          <w:rFonts w:ascii="华文细黑" w:eastAsia="华文细黑" w:hAnsi="华文细黑" w:hint="eastAsia"/>
          <w:b/>
        </w:rPr>
        <w:t>期</w:t>
      </w:r>
      <w:r w:rsidRPr="0084598C">
        <w:rPr>
          <w:rFonts w:ascii="华文细黑" w:eastAsia="华文细黑" w:hAnsi="华文细黑"/>
          <w:b/>
        </w:rPr>
        <w:t>【</w:t>
      </w:r>
      <w:r w:rsidRPr="0084598C">
        <w:rPr>
          <w:rFonts w:ascii="华文细黑" w:eastAsia="华文细黑" w:hAnsi="华文细黑" w:hint="eastAsia"/>
          <w:b/>
        </w:rPr>
        <w:t>职业发展研习营</w:t>
      </w:r>
      <w:r w:rsidRPr="0084598C">
        <w:rPr>
          <w:rFonts w:ascii="华文细黑" w:eastAsia="华文细黑" w:hAnsi="华文细黑"/>
          <w:b/>
        </w:rPr>
        <w:t>】</w:t>
      </w:r>
      <w:r>
        <w:rPr>
          <w:rFonts w:ascii="华文细黑" w:eastAsia="华文细黑" w:hAnsi="华文细黑" w:hint="eastAsia"/>
          <w:b/>
        </w:rPr>
        <w:t>即将开营</w:t>
      </w:r>
    </w:p>
    <w:p w:rsidR="009C6252" w:rsidRPr="00D861A9" w:rsidRDefault="009C6252" w:rsidP="009C6252">
      <w:pPr>
        <w:pStyle w:val="HTML"/>
        <w:ind w:firstLineChars="200" w:firstLine="480"/>
        <w:rPr>
          <w:rFonts w:ascii="华文细黑" w:eastAsia="华文细黑" w:hAnsi="华文细黑" w:hint="eastAsia"/>
        </w:rPr>
      </w:pPr>
      <w:r w:rsidRPr="00D861A9">
        <w:rPr>
          <w:rFonts w:ascii="华文细黑" w:eastAsia="华文细黑" w:hAnsi="华文细黑" w:hint="eastAsia"/>
        </w:rPr>
        <w:t>【职业发展研习营】是“中国全行业中享有盛誉的潜质人才培养专案”；以内地领先高校最优秀的学历候选人为目标，旨在发现内地地产未来的精英候选人，引导他们在房地产行业发展职业的兴趣，以及培养激发他们未来的领导力潜能；是中国最早由领先高校与行业领袖企业举行的“联合人才培养和潜质资格认证项目”，系面向未来的精英式人才培养。</w:t>
      </w:r>
      <w:r>
        <w:rPr>
          <w:rFonts w:ascii="华文细黑" w:eastAsia="华文细黑" w:hAnsi="华文细黑" w:hint="eastAsia"/>
        </w:rPr>
        <w:t>现</w:t>
      </w:r>
      <w:r w:rsidRPr="00D861A9">
        <w:rPr>
          <w:rFonts w:ascii="华文细黑" w:eastAsia="华文细黑" w:hAnsi="华文细黑" w:hint="eastAsia"/>
        </w:rPr>
        <w:t>已在清华大学、东南大学、</w:t>
      </w:r>
      <w:r>
        <w:rPr>
          <w:rFonts w:ascii="华文细黑" w:eastAsia="华文细黑" w:hAnsi="华文细黑" w:hint="eastAsia"/>
        </w:rPr>
        <w:t>南京大学、</w:t>
      </w:r>
      <w:r w:rsidRPr="00D861A9">
        <w:rPr>
          <w:rFonts w:ascii="华文细黑" w:eastAsia="华文细黑" w:hAnsi="华文细黑" w:hint="eastAsia"/>
        </w:rPr>
        <w:t>天津大学、山东建筑大学、大连理工大学、沈阳建筑大学、东南大学、重庆大学、西安建筑科技大学等</w:t>
      </w:r>
      <w:r>
        <w:rPr>
          <w:rFonts w:ascii="华文细黑" w:eastAsia="华文细黑" w:hAnsi="华文细黑" w:hint="eastAsia"/>
        </w:rPr>
        <w:t>27所高</w:t>
      </w:r>
      <w:r w:rsidRPr="00D861A9">
        <w:rPr>
          <w:rFonts w:ascii="华文细黑" w:eastAsia="华文细黑" w:hAnsi="华文细黑" w:hint="eastAsia"/>
        </w:rPr>
        <w:t>校成功举办数年</w:t>
      </w:r>
      <w:r>
        <w:rPr>
          <w:rFonts w:ascii="华文细黑" w:eastAsia="华文细黑" w:hAnsi="华文细黑" w:hint="eastAsia"/>
        </w:rPr>
        <w:t>。</w:t>
      </w:r>
    </w:p>
    <w:p w:rsidR="009C6252" w:rsidRPr="001B062E" w:rsidRDefault="009C6252" w:rsidP="009C6252">
      <w:pPr>
        <w:ind w:firstLineChars="200" w:firstLine="480"/>
        <w:rPr>
          <w:rFonts w:ascii="华文细黑" w:eastAsia="华文细黑" w:hAnsi="华文细黑" w:cs="宋体" w:hint="eastAsia"/>
          <w:b/>
          <w:color w:val="000000"/>
          <w:kern w:val="0"/>
          <w:sz w:val="24"/>
        </w:rPr>
      </w:pPr>
      <w:r w:rsidRPr="00C31D09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东南大学&amp;南京大学-中海地产第三期</w:t>
      </w:r>
      <w:r w:rsidRPr="00C31D09">
        <w:rPr>
          <w:rFonts w:ascii="华文细黑" w:eastAsia="华文细黑" w:hAnsi="华文细黑" w:cs="宋体"/>
          <w:b/>
          <w:color w:val="000000"/>
          <w:kern w:val="0"/>
          <w:sz w:val="24"/>
        </w:rPr>
        <w:t>【</w:t>
      </w:r>
      <w:r w:rsidRPr="00C31D09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职业发展研习营</w:t>
      </w:r>
      <w:r w:rsidRPr="00C31D09">
        <w:rPr>
          <w:rFonts w:ascii="华文细黑" w:eastAsia="华文细黑" w:hAnsi="华文细黑" w:cs="宋体"/>
          <w:b/>
          <w:color w:val="000000"/>
          <w:kern w:val="0"/>
          <w:sz w:val="24"/>
        </w:rPr>
        <w:t>】</w:t>
      </w:r>
      <w:r w:rsidRPr="00C31D09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即将开营，期待你的加入！</w:t>
      </w:r>
      <w:r w:rsidRPr="009D7FB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欢迎登陆中海地产海之子招聘官网（www.cohl.net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）下载标准简历，填写后发送简历及</w:t>
      </w:r>
      <w:r w:rsidRPr="009D7FB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生活照至邮箱njzhzp@cohl.com（邮件名为：姓名+学校+专业+年级），</w:t>
      </w:r>
      <w:r w:rsidRPr="00403AE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现场简历投递于5月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13</w:t>
      </w:r>
      <w:r w:rsidRPr="00403AE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日(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周一</w:t>
      </w:r>
      <w:r w:rsidRPr="00403AE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)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9:00-13:00分别</w:t>
      </w:r>
      <w:r w:rsidRPr="00403AE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在东南大学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四牌楼校区前工院</w:t>
      </w:r>
      <w:r w:rsidRPr="001B062E">
        <w:rPr>
          <w:rFonts w:ascii="华文细黑" w:eastAsia="华文细黑" w:hAnsi="华文细黑" w:cs="宋体"/>
          <w:b/>
          <w:color w:val="000000"/>
          <w:kern w:val="0"/>
          <w:sz w:val="24"/>
        </w:rPr>
        <w:t>205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教室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、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九龙湖校区教二</w:t>
      </w:r>
      <w:r w:rsidRPr="001B062E">
        <w:rPr>
          <w:rFonts w:ascii="华文细黑" w:eastAsia="华文细黑" w:hAnsi="华文细黑" w:cs="宋体"/>
          <w:b/>
          <w:color w:val="000000"/>
          <w:kern w:val="0"/>
          <w:sz w:val="24"/>
        </w:rPr>
        <w:t>209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教室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；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南京大学鼓楼校区南园教学楼</w:t>
      </w:r>
      <w:r w:rsidRPr="001B062E">
        <w:rPr>
          <w:rFonts w:ascii="华文细黑" w:eastAsia="华文细黑" w:hAnsi="华文细黑" w:cs="宋体"/>
          <w:b/>
          <w:color w:val="000000"/>
          <w:kern w:val="0"/>
          <w:sz w:val="24"/>
        </w:rPr>
        <w:t>219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教室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、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仙林校区仙二</w:t>
      </w:r>
      <w:r w:rsidRPr="001B062E">
        <w:rPr>
          <w:rFonts w:ascii="华文细黑" w:eastAsia="华文细黑" w:hAnsi="华文细黑" w:cs="宋体"/>
          <w:b/>
          <w:color w:val="000000"/>
          <w:kern w:val="0"/>
          <w:sz w:val="24"/>
        </w:rPr>
        <w:t>108</w:t>
      </w:r>
      <w:r w:rsidRPr="001B062E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教室</w:t>
      </w:r>
      <w:r w:rsidRPr="00403AEF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，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网申投递截至5月14日（周二）上午12:00</w:t>
      </w:r>
      <w:r w:rsidRPr="00C31D09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，敬请关注！</w:t>
      </w:r>
    </w:p>
    <w:p w:rsidR="004B7A24" w:rsidRPr="009C6252" w:rsidRDefault="004B7A24"/>
    <w:sectPr w:rsidR="004B7A24" w:rsidRPr="009C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24" w:rsidRDefault="004B7A24" w:rsidP="009C6252">
      <w:r>
        <w:separator/>
      </w:r>
    </w:p>
  </w:endnote>
  <w:endnote w:type="continuationSeparator" w:id="1">
    <w:p w:rsidR="004B7A24" w:rsidRDefault="004B7A24" w:rsidP="009C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24" w:rsidRDefault="004B7A24" w:rsidP="009C6252">
      <w:r>
        <w:separator/>
      </w:r>
    </w:p>
  </w:footnote>
  <w:footnote w:type="continuationSeparator" w:id="1">
    <w:p w:rsidR="004B7A24" w:rsidRDefault="004B7A24" w:rsidP="009C6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1F0"/>
    <w:multiLevelType w:val="hybridMultilevel"/>
    <w:tmpl w:val="DB20E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A5394"/>
    <w:multiLevelType w:val="hybridMultilevel"/>
    <w:tmpl w:val="5C0CC7D0"/>
    <w:lvl w:ilvl="0" w:tplc="0409000B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252"/>
    <w:rsid w:val="004B7A24"/>
    <w:rsid w:val="009C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252"/>
    <w:rPr>
      <w:sz w:val="18"/>
      <w:szCs w:val="18"/>
    </w:rPr>
  </w:style>
  <w:style w:type="paragraph" w:styleId="HTML">
    <w:name w:val="HTML Preformatted"/>
    <w:basedOn w:val="a"/>
    <w:link w:val="HTMLChar"/>
    <w:unhideWhenUsed/>
    <w:rsid w:val="009C6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9C6252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2013-05-08T00:59:00Z</dcterms:created>
  <dcterms:modified xsi:type="dcterms:W3CDTF">2013-05-08T00:59:00Z</dcterms:modified>
</cp:coreProperties>
</file>